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A7" w:rsidRDefault="004253A7" w:rsidP="004253A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B332E7" wp14:editId="2CB4965F">
            <wp:simplePos x="0" y="0"/>
            <wp:positionH relativeFrom="column">
              <wp:posOffset>2813685</wp:posOffset>
            </wp:positionH>
            <wp:positionV relativeFrom="paragraph">
              <wp:posOffset>1270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A7" w:rsidRDefault="004253A7" w:rsidP="004253A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53A7" w:rsidRDefault="004253A7" w:rsidP="004253A7">
      <w:pPr>
        <w:overflowPunct w:val="0"/>
        <w:rPr>
          <w:sz w:val="28"/>
          <w:szCs w:val="28"/>
        </w:rPr>
      </w:pPr>
    </w:p>
    <w:p w:rsidR="004253A7" w:rsidRDefault="004253A7" w:rsidP="004253A7">
      <w:pPr>
        <w:overflowPunct w:val="0"/>
        <w:rPr>
          <w:sz w:val="28"/>
          <w:szCs w:val="28"/>
        </w:rPr>
      </w:pPr>
    </w:p>
    <w:p w:rsidR="004253A7" w:rsidRPr="00CB3A8F" w:rsidRDefault="004253A7" w:rsidP="004253A7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A8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253A7" w:rsidRPr="00CB3A8F" w:rsidRDefault="004253A7" w:rsidP="004253A7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A8F">
        <w:rPr>
          <w:rFonts w:ascii="Times New Roman" w:hAnsi="Times New Roman" w:cs="Times New Roman"/>
          <w:b/>
          <w:bCs/>
          <w:sz w:val="28"/>
          <w:szCs w:val="28"/>
        </w:rPr>
        <w:t>РОДОМАНОВСКОГО СЕЛЬСКОГО ПОСЕЛЕНИЯ</w:t>
      </w:r>
    </w:p>
    <w:p w:rsidR="004253A7" w:rsidRPr="00CB3A8F" w:rsidRDefault="004253A7" w:rsidP="004253A7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A8F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4253A7" w:rsidRPr="004253A7" w:rsidRDefault="004253A7" w:rsidP="00425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3A7" w:rsidRPr="004253A7" w:rsidRDefault="004253A7" w:rsidP="0042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53A7" w:rsidRPr="004253A7" w:rsidRDefault="004253A7" w:rsidP="00425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A7" w:rsidRPr="004253A7" w:rsidRDefault="004253A7" w:rsidP="0042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3A7">
        <w:rPr>
          <w:rFonts w:ascii="Times New Roman" w:hAnsi="Times New Roman" w:cs="Times New Roman"/>
          <w:b/>
          <w:sz w:val="28"/>
          <w:szCs w:val="28"/>
          <w:u w:val="single"/>
        </w:rPr>
        <w:t>от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25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Pr="004253A7">
        <w:rPr>
          <w:rFonts w:ascii="Times New Roman" w:hAnsi="Times New Roman" w:cs="Times New Roman"/>
          <w:b/>
          <w:sz w:val="28"/>
          <w:szCs w:val="28"/>
          <w:u w:val="single"/>
        </w:rPr>
        <w:t>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№ 1</w:t>
      </w:r>
      <w:r w:rsidR="00617A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Правил использования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водных объектов общего пользования,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Родоман</w:t>
      </w: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овского сельского поселения 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Гагари</w:t>
      </w: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Смоленской области,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личных и бытовых нужд, включая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свободного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доступа граждан</w:t>
      </w:r>
    </w:p>
    <w:p w:rsid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водным объектам общего пользования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их береговым полосам</w:t>
      </w:r>
      <w:r w:rsidR="00046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27 Водного кодекса Российской Федерации, пунктом 28 статьи 15 Федерального закона от 6 октября 2003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в целях упорядочения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Родомановского сельского поселения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района Смоленской области</w:t>
      </w:r>
      <w:r w:rsidR="0042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 xml:space="preserve"> Гагаринской межрайонной прокуратуры от </w:t>
      </w:r>
      <w:r w:rsidR="004253A7">
        <w:rPr>
          <w:rFonts w:ascii="Times New Roman" w:hAnsi="Times New Roman" w:cs="Times New Roman"/>
          <w:bCs/>
          <w:sz w:val="28"/>
          <w:szCs w:val="28"/>
        </w:rPr>
        <w:t>22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>.0</w:t>
      </w:r>
      <w:r w:rsidR="004253A7">
        <w:rPr>
          <w:rFonts w:ascii="Times New Roman" w:hAnsi="Times New Roman" w:cs="Times New Roman"/>
          <w:bCs/>
          <w:sz w:val="28"/>
          <w:szCs w:val="28"/>
        </w:rPr>
        <w:t>4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>.2019 года № 01-1</w:t>
      </w:r>
      <w:r w:rsidR="004253A7">
        <w:rPr>
          <w:rFonts w:ascii="Times New Roman" w:hAnsi="Times New Roman" w:cs="Times New Roman"/>
          <w:bCs/>
          <w:sz w:val="28"/>
          <w:szCs w:val="28"/>
        </w:rPr>
        <w:t>1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>-1</w:t>
      </w:r>
      <w:r w:rsidR="004253A7" w:rsidRPr="004253A7">
        <w:rPr>
          <w:rFonts w:ascii="Times New Roman" w:hAnsi="Times New Roman" w:cs="Times New Roman"/>
          <w:bCs/>
          <w:sz w:val="28"/>
          <w:szCs w:val="28"/>
        </w:rPr>
        <w:t>9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Родомановского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Гагар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</w:t>
      </w:r>
      <w:proofErr w:type="gramEnd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</w:t>
      </w:r>
      <w:r w:rsidR="0042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3169B5" w:rsidRPr="003169B5" w:rsidRDefault="003169B5" w:rsidP="0031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169B5" w:rsidRPr="003169B5" w:rsidRDefault="003169B5" w:rsidP="0031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Правила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Родомановского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Гагаринского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области, для личных и бытовых нужд, включая обеспечение свободного доступа граждан к водным объектам общего пользования и их бере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говым полосам (далее - Правила)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(прилагаются).</w:t>
      </w:r>
    </w:p>
    <w:p w:rsidR="003169B5" w:rsidRDefault="003169B5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страничке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Гагаринский район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обнародовать путем размещения на информационных стендах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Родомановского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Гагаринского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3169B5" w:rsidRPr="003169B5" w:rsidRDefault="003169B5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Постановление от 13.04.2015 года № 15 «</w:t>
      </w:r>
      <w:r w:rsidRPr="003169B5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 для личных и бытовых нужд расположенных на территории муниципального образования Родомановского сельского поселения Гагаринского района Смоленской области</w:t>
      </w:r>
      <w:r w:rsidRPr="003169B5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3169B5" w:rsidRPr="003169B5" w:rsidRDefault="003169B5" w:rsidP="003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Родомановского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Гагаринского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Н.К. Иванова</w:t>
      </w: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8C" w:rsidRDefault="0077238C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8C" w:rsidRDefault="0077238C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8C" w:rsidRDefault="0077238C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38C" w:rsidRDefault="0077238C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3169B5" w:rsidRPr="003169B5" w:rsidRDefault="003169B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169B5" w:rsidRPr="003169B5" w:rsidRDefault="003169B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Родомановского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169B5" w:rsidRPr="003169B5" w:rsidRDefault="003169B5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Гагаринского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</w:p>
    <w:p w:rsidR="003169B5" w:rsidRPr="003169B5" w:rsidRDefault="004253A7" w:rsidP="0031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69B5"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61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3169B5" w:rsidRPr="003169B5" w:rsidRDefault="0077238C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использования водных объектов общего пользования</w:t>
      </w:r>
      <w:r w:rsidR="003169B5"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расположенных на территории Родомановского сельского поселения Гагаринского района Смоленской области</w:t>
      </w:r>
      <w:r w:rsidR="003169B5"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="003169B5"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Правила использования водных объектов общего пользования для личных и бытовых нужд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Родомановского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Гагаринского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разработаны в соответствии с Федеральным </w:t>
      </w:r>
      <w:hyperlink r:id="rId6" w:history="1">
        <w:r w:rsidRPr="003169B5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законом</w:t>
        </w:r>
      </w:hyperlink>
      <w:r w:rsidR="0042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РФ", Водным </w:t>
      </w:r>
      <w:hyperlink r:id="rId7" w:history="1">
        <w:r w:rsidRPr="003169B5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кодексом</w:t>
        </w:r>
      </w:hyperlink>
      <w:r w:rsidR="00425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03.06.2006 №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74-ФЗ.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обязательны для выполнения всеми водопользователями.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Применительно к настоящим Правилам используются следующие основные понятия: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поверхностный водный объект - водотоки (реки, ручьи, каналы), водоемы (озера, пруды, обводненные карьеры), болота, природные выходы подземных вод (родники);</w:t>
      </w:r>
      <w:proofErr w:type="gramEnd"/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водопользование для личных и бытовых нужд - плавание и причаливание плавучих средств,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хозяйства, купание, отдых, туризм, спорт и пр., не связанное с осуществлением предпринимательской деятельности.</w:t>
      </w:r>
    </w:p>
    <w:p w:rsidR="003169B5" w:rsidRPr="003169B5" w:rsidRDefault="003169B5" w:rsidP="004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рек и ручьев, протяженность которых от истока до устья не более чем 10 километров (ширина их береговой полосы составляет 5 метров). Ширина береговой полосы болот, родников не определяется.</w:t>
      </w:r>
    </w:p>
    <w:p w:rsidR="003169B5" w:rsidRPr="003169B5" w:rsidRDefault="003169B5" w:rsidP="00772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спользования водных объектов общего пользования</w:t>
      </w:r>
      <w:r w:rsidR="0077238C"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Условия использования водных объектов общего пользования и их береговой полосы: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При использовании водных объектов общего пользования и их береговой полосы граждане имеют право: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другие права, предусмотренные законодательством.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При использовании водных объектов общего пользования и их береговой полосы граждане обязаны: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водные объекты и береговую полосу водоемов в соответствующем санитарным нормам состоянии, своевременно осуществлять мероприятия по предупреждению и устранению замусоривания;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им ущерба;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нарушать права других собственников, водопользователей водных объектов.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Гражданам при использовании водных объектов общего пользования и их береговой полосы запрещается: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перемещаться в пределах береговой полосы водных объектов с применением механических транспортных средств;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сброс загрязненных сточных вод в водоемы;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сточные воды для удобрения почв, осуществлять мероприятия по борьбе с вредителями и болезнями растений;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организовывать складирование бытовых, строительных и прочих отходов;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захоронение животных, отходов производства и потребления, радиоактивных, химических, взрывчатых, токсичных, отравляющих и ядовитых веществ;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действия, нарушающие права и законные интересы других лиц или наносящие вред состоянию водных объектов (помывка транспорта, стирка ковров и другие подобные действия);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повреждать установленные </w:t>
      </w:r>
      <w:proofErr w:type="spell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знаки;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распашку земель, размещение отвалов размываемых грунтов, выпас сельскохозяйственных животных и организацию для них летних лагерей и ванн;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без специального разрешения работы по добыче полезных ископаемых, землеройные, строительные и другие работы.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Гражданам рекомендуется информировать </w:t>
      </w:r>
      <w:proofErr w:type="gramStart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специально-уполномоченные</w:t>
      </w:r>
      <w:proofErr w:type="gramEnd"/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об авариях и иных чрезвычайных ситуациях на водных объектах,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Родомановского</w:t>
      </w:r>
      <w:r w:rsidR="0077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Гагаринского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области.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мер по надлежащему использованию водных объектов общего пользования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целях надлежащего использования водных объектов общего пользования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Родомановского</w:t>
      </w:r>
      <w:r w:rsidR="0077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Гагаринского района</w:t>
      </w: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области: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Предоставляет гражданам информацию об ограничении водопользования на водных объектах общего пользования, расположенных на территории сельсовета.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Обеспечивает поддержание водных объектов общего пользования и прилегающей территории в соответствующем санитарном состоянии.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Обеспечивают организацию сбора и вывоза с береговой полосы водоемов общего пользования твердых бытовых отходов.</w:t>
      </w: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Обеспечивают благоустройство береговой полосы водных объектов общего пользования.</w:t>
      </w:r>
    </w:p>
    <w:p w:rsid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Осуществляют иные права и обязанности, предусмотренные действующим законодательством Российской Федерации.</w:t>
      </w:r>
    </w:p>
    <w:p w:rsidR="003169B5" w:rsidRPr="003169B5" w:rsidRDefault="003169B5" w:rsidP="003169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772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7238C" w:rsidRPr="0077238C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настоящих Правил</w:t>
      </w:r>
    </w:p>
    <w:p w:rsidR="003169B5" w:rsidRPr="003169B5" w:rsidRDefault="003169B5" w:rsidP="00316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9B5" w:rsidRPr="003169B5" w:rsidRDefault="003169B5" w:rsidP="00772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3169B5" w:rsidRPr="003169B5" w:rsidRDefault="003169B5" w:rsidP="007723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275D3B" w:rsidRDefault="00275D3B"/>
    <w:sectPr w:rsidR="00275D3B" w:rsidSect="0077238C">
      <w:pgSz w:w="11906" w:h="16838"/>
      <w:pgMar w:top="113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7"/>
    <w:rsid w:val="00046EEA"/>
    <w:rsid w:val="00141C57"/>
    <w:rsid w:val="00275D3B"/>
    <w:rsid w:val="003169B5"/>
    <w:rsid w:val="004253A7"/>
    <w:rsid w:val="00617A78"/>
    <w:rsid w:val="007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9B5"/>
    <w:rPr>
      <w:b/>
      <w:bCs/>
    </w:rPr>
  </w:style>
  <w:style w:type="character" w:customStyle="1" w:styleId="a4">
    <w:name w:val="Текст Знак"/>
    <w:aliases w:val="Знак Знак3 Знак"/>
    <w:basedOn w:val="a0"/>
    <w:link w:val="a5"/>
    <w:locked/>
    <w:rsid w:val="004253A7"/>
    <w:rPr>
      <w:rFonts w:ascii="Courier New" w:hAnsi="Courier New" w:cs="Courier New"/>
      <w:sz w:val="24"/>
      <w:szCs w:val="24"/>
      <w:lang w:eastAsia="ru-RU"/>
    </w:rPr>
  </w:style>
  <w:style w:type="paragraph" w:styleId="a5">
    <w:name w:val="Plain Text"/>
    <w:aliases w:val="Знак Знак3"/>
    <w:basedOn w:val="a"/>
    <w:link w:val="a4"/>
    <w:rsid w:val="004253A7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Текст Знак1"/>
    <w:basedOn w:val="a0"/>
    <w:uiPriority w:val="99"/>
    <w:semiHidden/>
    <w:rsid w:val="004253A7"/>
    <w:rPr>
      <w:rFonts w:ascii="Consolas" w:hAnsi="Consolas"/>
      <w:sz w:val="21"/>
      <w:szCs w:val="21"/>
    </w:rPr>
  </w:style>
  <w:style w:type="paragraph" w:customStyle="1" w:styleId="ConsTitle">
    <w:name w:val="ConsTitle"/>
    <w:rsid w:val="0042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9B5"/>
    <w:rPr>
      <w:b/>
      <w:bCs/>
    </w:rPr>
  </w:style>
  <w:style w:type="character" w:customStyle="1" w:styleId="a4">
    <w:name w:val="Текст Знак"/>
    <w:aliases w:val="Знак Знак3 Знак"/>
    <w:basedOn w:val="a0"/>
    <w:link w:val="a5"/>
    <w:locked/>
    <w:rsid w:val="004253A7"/>
    <w:rPr>
      <w:rFonts w:ascii="Courier New" w:hAnsi="Courier New" w:cs="Courier New"/>
      <w:sz w:val="24"/>
      <w:szCs w:val="24"/>
      <w:lang w:eastAsia="ru-RU"/>
    </w:rPr>
  </w:style>
  <w:style w:type="paragraph" w:styleId="a5">
    <w:name w:val="Plain Text"/>
    <w:aliases w:val="Знак Знак3"/>
    <w:basedOn w:val="a"/>
    <w:link w:val="a4"/>
    <w:rsid w:val="004253A7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Текст Знак1"/>
    <w:basedOn w:val="a0"/>
    <w:uiPriority w:val="99"/>
    <w:semiHidden/>
    <w:rsid w:val="004253A7"/>
    <w:rPr>
      <w:rFonts w:ascii="Consolas" w:hAnsi="Consolas"/>
      <w:sz w:val="21"/>
      <w:szCs w:val="21"/>
    </w:rPr>
  </w:style>
  <w:style w:type="paragraph" w:customStyle="1" w:styleId="ConsTitle">
    <w:name w:val="ConsTitle"/>
    <w:rsid w:val="00425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458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739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6BB54D35A781A976B6B7A60AEC74A4E07AF5283FAAF896FCBAB10D2E35EEC0455159B3B006E4AnF2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6BB54D35A781A976B6B7A60AEC74A4E07A5598CFDAF896FCBAB10D2E35EEC0455159B3B016C4AnF2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2019-05-17T09:59:00Z</cp:lastPrinted>
  <dcterms:created xsi:type="dcterms:W3CDTF">2019-05-17T10:00:00Z</dcterms:created>
  <dcterms:modified xsi:type="dcterms:W3CDTF">2019-05-17T10:05:00Z</dcterms:modified>
</cp:coreProperties>
</file>